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55" w:rsidRDefault="00821C55" w:rsidP="00821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C27B3">
        <w:rPr>
          <w:rFonts w:ascii="Times New Roman" w:hAnsi="Times New Roman"/>
          <w:b/>
          <w:sz w:val="28"/>
          <w:szCs w:val="28"/>
        </w:rPr>
        <w:t>Основные сведения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AC27B3">
        <w:rPr>
          <w:rFonts w:ascii="Times New Roman" w:hAnsi="Times New Roman"/>
          <w:b/>
          <w:sz w:val="28"/>
          <w:szCs w:val="28"/>
        </w:rPr>
        <w:t xml:space="preserve"> образовательной программе </w:t>
      </w:r>
      <w:r w:rsidRPr="005518FB">
        <w:rPr>
          <w:rFonts w:ascii="Times New Roman" w:hAnsi="Times New Roman"/>
          <w:b/>
          <w:sz w:val="28"/>
          <w:szCs w:val="28"/>
        </w:rPr>
        <w:t xml:space="preserve">цикла </w:t>
      </w:r>
    </w:p>
    <w:p w:rsidR="00821C55" w:rsidRDefault="00821C55" w:rsidP="00821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  <w:r w:rsidRPr="005518FB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ПП</w:t>
      </w:r>
      <w:r w:rsidRPr="005518FB">
        <w:rPr>
          <w:rFonts w:ascii="Times New Roman" w:hAnsi="Times New Roman"/>
          <w:b/>
          <w:sz w:val="28"/>
          <w:szCs w:val="28"/>
        </w:rPr>
        <w:t>)</w:t>
      </w:r>
    </w:p>
    <w:p w:rsidR="00821C55" w:rsidRPr="00CF23FD" w:rsidRDefault="00821C55" w:rsidP="00821C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302"/>
        <w:gridCol w:w="5608"/>
      </w:tblGrid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4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2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4D9">
              <w:rPr>
                <w:rFonts w:ascii="Times New Roman" w:hAnsi="Times New Roman"/>
                <w:b/>
                <w:sz w:val="24"/>
                <w:szCs w:val="24"/>
              </w:rPr>
              <w:t>Обозначенные поля</w:t>
            </w:r>
          </w:p>
        </w:tc>
        <w:tc>
          <w:tcPr>
            <w:tcW w:w="5608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ind w:left="44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4D9">
              <w:rPr>
                <w:rFonts w:ascii="Times New Roman" w:hAnsi="Times New Roman"/>
                <w:b/>
                <w:sz w:val="24"/>
                <w:szCs w:val="24"/>
              </w:rPr>
              <w:t>Поля для заполнения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08" w:type="dxa"/>
            <w:shd w:val="clear" w:color="auto" w:fill="auto"/>
          </w:tcPr>
          <w:p w:rsidR="001976E5" w:rsidRPr="001976E5" w:rsidRDefault="001976E5" w:rsidP="0019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E5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</w:t>
            </w:r>
          </w:p>
          <w:p w:rsidR="00821C55" w:rsidRPr="001976E5" w:rsidRDefault="001976E5" w:rsidP="0019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E5"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  <w:r w:rsidR="00821C55" w:rsidRPr="001976E5">
              <w:rPr>
                <w:rFonts w:ascii="Times New Roman" w:hAnsi="Times New Roman"/>
                <w:sz w:val="24"/>
                <w:szCs w:val="24"/>
              </w:rPr>
              <w:t xml:space="preserve"> «Управление и экономика фармации»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Объем программы (в т.ч. аудиторных часов)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504 </w:t>
            </w:r>
            <w:r w:rsidRPr="00DD577B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Варианты обучения (ауд. часов в день, дней в неделю, продолжительность обучения - дней, недель, месяцев)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аудиторных часов в день, 6 дней в неделю, общая продолжительность 84 дня (14 недель, 3,5 месяца)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с частичным отрывом от работы (заочная)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установленного образца о профессиональной переподготовке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Требования к уровню и профилю  предшествующего профессионального образования обучающихся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577B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 специальности 060108 «Фармация», интерн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атура, а также </w:t>
            </w:r>
            <w:r w:rsidRPr="00DD577B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и сертификат специалиста по специальности «Фармацевтическая технология», «Фармацевтическая химия и фармакогнозия»</w:t>
            </w:r>
            <w:r>
              <w:rPr>
                <w:rFonts w:ascii="Times New Roman" w:hAnsi="Times New Roman"/>
                <w:sz w:val="24"/>
                <w:szCs w:val="24"/>
              </w:rPr>
              <w:t>, стаж работы от 3 лет,</w:t>
            </w:r>
            <w:r w:rsidRPr="00DD577B">
              <w:rPr>
                <w:rFonts w:ascii="Times New Roman" w:hAnsi="Times New Roman"/>
                <w:sz w:val="24"/>
                <w:szCs w:val="24"/>
              </w:rPr>
              <w:t xml:space="preserve"> или «Управление и экономика фармации», стаж работы от 5 до 10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отсутствии интернатуры по УЭФ)</w:t>
            </w:r>
            <w:r w:rsidR="00886F65">
              <w:rPr>
                <w:rFonts w:ascii="Times New Roman" w:hAnsi="Times New Roman"/>
                <w:sz w:val="24"/>
                <w:szCs w:val="24"/>
              </w:rPr>
              <w:t xml:space="preserve"> или перерыв в стаже работы более 5 лет</w:t>
            </w:r>
            <w:r w:rsidRPr="00DD577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Категории обучающихся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7B">
              <w:rPr>
                <w:rFonts w:ascii="Times New Roman" w:hAnsi="Times New Roman"/>
                <w:sz w:val="24"/>
                <w:szCs w:val="24"/>
              </w:rPr>
              <w:t>Провизоры, являющиеся руководителями аптечных организаций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руктурное подразделение</w:t>
            </w:r>
            <w:r w:rsidRPr="00847AD9">
              <w:rPr>
                <w:rFonts w:ascii="Times New Roman" w:hAnsi="Times New Roman"/>
                <w:sz w:val="24"/>
                <w:szCs w:val="24"/>
              </w:rPr>
              <w:t>,                                   реализующее программу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послевузовского и дополнительного профессионального фармацевтического образования И</w:t>
            </w:r>
            <w:r w:rsidR="00BF3D1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ПО ГБОУ ВПО «Башкирский государственный медицинский университет» Минздрава России</w:t>
            </w:r>
          </w:p>
        </w:tc>
      </w:tr>
      <w:tr w:rsidR="00821C55" w:rsidRPr="001976E5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608" w:type="dxa"/>
            <w:shd w:val="clear" w:color="auto" w:fill="auto"/>
          </w:tcPr>
          <w:p w:rsidR="00821C55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комплектования И</w:t>
            </w:r>
            <w:r w:rsidR="00BF3D1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ПО: 8 (347) 272-28-17, </w:t>
            </w:r>
            <w:hyperlink r:id="rId6" w:history="1">
              <w:r w:rsidRPr="009446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ipook</w:t>
              </w:r>
              <w:r w:rsidRPr="009446A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9446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446A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9446A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 куратор цикла:</w:t>
            </w:r>
            <w:r w:rsidRPr="00F36F0C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36F0C">
              <w:rPr>
                <w:rFonts w:ascii="Times New Roman" w:hAnsi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36F0C">
              <w:rPr>
                <w:rFonts w:ascii="Times New Roman" w:hAnsi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6F0C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6F0C">
              <w:rPr>
                <w:rFonts w:ascii="Times New Roman" w:hAnsi="Times New Roman"/>
                <w:sz w:val="24"/>
                <w:szCs w:val="24"/>
              </w:rPr>
              <w:t>67,</w:t>
            </w:r>
          </w:p>
          <w:p w:rsidR="00821C55" w:rsidRPr="00F36F0C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1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36F0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6F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farmkaf</w:t>
            </w:r>
            <w:r w:rsidRPr="00F36F0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36F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F36F0C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Предполагаемый период начала обучения</w:t>
            </w:r>
          </w:p>
        </w:tc>
        <w:tc>
          <w:tcPr>
            <w:tcW w:w="5608" w:type="dxa"/>
            <w:shd w:val="clear" w:color="auto" w:fill="auto"/>
          </w:tcPr>
          <w:p w:rsidR="00821C55" w:rsidRPr="00360760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- последняя неделя января и вторая неделя сентября  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608" w:type="dxa"/>
            <w:shd w:val="clear" w:color="auto" w:fill="auto"/>
          </w:tcPr>
          <w:p w:rsidR="00821C55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профессор, </w:t>
            </w:r>
            <w:r w:rsidR="000406D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доцентов</w:t>
            </w:r>
          </w:p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numPr>
                <w:ilvl w:val="3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AD9">
              <w:rPr>
                <w:rFonts w:ascii="Times New Roman" w:hAnsi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5608" w:type="dxa"/>
            <w:shd w:val="clear" w:color="auto" w:fill="auto"/>
          </w:tcPr>
          <w:p w:rsidR="00821C55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E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 xml:space="preserve">подготовка квалифицированного провизора-специалиста,  обладающего системой общекультурных и профессиональных  компетенций, способного и готового для самостоятельной профессиональной провизорской деятельности,  приобретение им теоретических знаний, усовершенствование профессиональных умений и навыков по управлению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lastRenderedPageBreak/>
              <w:t>фармацевтическими организациями  различных организационно-правовых форм собственности, планированию, учету и анализу их деятельности в условиях рыночной экономики и новых принципов финансирования здравоохранения.</w:t>
            </w:r>
          </w:p>
          <w:p w:rsidR="00821C55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EB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>Подготовка специалиста в области производственной деятельности</w:t>
            </w:r>
          </w:p>
          <w:p w:rsidR="00821C55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>Подготовка специалиста в области научно-исследовательской и информационно-просветительской деятельности</w:t>
            </w:r>
          </w:p>
          <w:p w:rsidR="00821C55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>Подготовка специалиста в области организационно-управленческой деятельности</w:t>
            </w:r>
          </w:p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>Подготовка специалиста в области реализации лекарственных средств и других фармацевти</w:t>
            </w:r>
            <w:r>
              <w:rPr>
                <w:rFonts w:ascii="Times New Roman" w:hAnsi="Times New Roman"/>
                <w:sz w:val="24"/>
                <w:szCs w:val="24"/>
              </w:rPr>
              <w:t>ческих товаров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D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Модули (темы) учебного плана программы</w:t>
            </w:r>
          </w:p>
        </w:tc>
        <w:tc>
          <w:tcPr>
            <w:tcW w:w="5608" w:type="dxa"/>
            <w:shd w:val="clear" w:color="auto" w:fill="auto"/>
          </w:tcPr>
          <w:p w:rsidR="00821C55" w:rsidRPr="000E7CE3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D85">
              <w:rPr>
                <w:rFonts w:ascii="Times New Roman" w:hAnsi="Times New Roman"/>
                <w:sz w:val="24"/>
                <w:szCs w:val="24"/>
              </w:rPr>
              <w:t>Фармацевтический менеджмент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Лицензирование в сфере обращения ЛС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Фармацевтический маркетинг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Фармацевтическая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Предпринимательство в фармации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Правовое  обеспечение фармацевтической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Микроэкономика фармацевтических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Налогообложение  фармацевтических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Ценовая политика и ценообразование на фармацевтическом рынке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Учет и отчетность фармацевтических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3D85">
              <w:rPr>
                <w:rFonts w:ascii="Times New Roman" w:hAnsi="Times New Roman"/>
                <w:sz w:val="24"/>
                <w:szCs w:val="24"/>
              </w:rPr>
              <w:t>Финансовый менеджмент в системе управления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0406D4">
            <w:pPr>
              <w:tabs>
                <w:tab w:val="left" w:pos="1861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 цикла ПП представляются самые современные данные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модулям учебного плана, по вновь изданным нормативным документам, регулирующим процесс обращения ЛС, провизоры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 xml:space="preserve"> приобретают профессиональные </w:t>
            </w:r>
            <w:r w:rsidR="000406D4">
              <w:rPr>
                <w:rFonts w:ascii="Times New Roman" w:hAnsi="Times New Roman"/>
                <w:sz w:val="24"/>
                <w:szCs w:val="24"/>
              </w:rPr>
              <w:t xml:space="preserve">компетенции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 xml:space="preserve">по руководству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аптечными </w:t>
            </w:r>
            <w:r w:rsidRPr="00604E12">
              <w:rPr>
                <w:rFonts w:ascii="Times New Roman" w:hAnsi="Times New Roman"/>
                <w:sz w:val="24"/>
                <w:szCs w:val="24"/>
              </w:rPr>
              <w:t>организациями.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1C55" w:rsidRPr="00051477" w:rsidTr="00541E88">
        <w:tc>
          <w:tcPr>
            <w:tcW w:w="661" w:type="dxa"/>
            <w:shd w:val="clear" w:color="auto" w:fill="auto"/>
          </w:tcPr>
          <w:p w:rsidR="00821C55" w:rsidRPr="00DC34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D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02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D9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08" w:type="dxa"/>
            <w:shd w:val="clear" w:color="auto" w:fill="auto"/>
          </w:tcPr>
          <w:p w:rsidR="00821C55" w:rsidRPr="00847AD9" w:rsidRDefault="00821C55" w:rsidP="00541E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B7B">
              <w:rPr>
                <w:rFonts w:ascii="Times New Roman" w:hAnsi="Times New Roman"/>
                <w:sz w:val="24"/>
                <w:szCs w:val="24"/>
              </w:rPr>
              <w:t>В процессе обучения на цикле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 электив по основам регулирования фармацевтической деятельности, связанной с оборотом наркотических средств, психотропных веществ и их прекурсоров</w:t>
            </w:r>
          </w:p>
        </w:tc>
      </w:tr>
    </w:tbl>
    <w:p w:rsidR="00821C55" w:rsidRPr="00DC34D9" w:rsidRDefault="00821C55" w:rsidP="00821C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21C55" w:rsidRPr="00DC34D9" w:rsidRDefault="00821C55" w:rsidP="00821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1C55" w:rsidRPr="00DC34D9" w:rsidRDefault="00821C55" w:rsidP="00821C55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821C55" w:rsidRPr="00DC34D9" w:rsidRDefault="00821C55" w:rsidP="00821C55">
      <w:pPr>
        <w:tabs>
          <w:tab w:val="left" w:pos="6562"/>
        </w:tabs>
        <w:spacing w:after="0" w:line="240" w:lineRule="auto"/>
      </w:pPr>
      <w:r w:rsidRPr="00DC34D9">
        <w:tab/>
      </w:r>
    </w:p>
    <w:p w:rsidR="00821C55" w:rsidRPr="00DC34D9" w:rsidRDefault="00821C55" w:rsidP="00821C55">
      <w:pPr>
        <w:spacing w:after="0" w:line="240" w:lineRule="auto"/>
      </w:pPr>
    </w:p>
    <w:p w:rsidR="009D53CE" w:rsidRDefault="009D53CE"/>
    <w:sectPr w:rsidR="009D53CE" w:rsidSect="0055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F"/>
    <w:rsid w:val="000406D4"/>
    <w:rsid w:val="001976E5"/>
    <w:rsid w:val="004D1F9D"/>
    <w:rsid w:val="00821C55"/>
    <w:rsid w:val="00886F65"/>
    <w:rsid w:val="009B374F"/>
    <w:rsid w:val="009D53CE"/>
    <w:rsid w:val="00B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C55"/>
    <w:pPr>
      <w:ind w:left="720"/>
      <w:contextualSpacing/>
    </w:pPr>
  </w:style>
  <w:style w:type="character" w:styleId="a4">
    <w:name w:val="Hyperlink"/>
    <w:uiPriority w:val="99"/>
    <w:unhideWhenUsed/>
    <w:rsid w:val="00821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C55"/>
    <w:pPr>
      <w:ind w:left="720"/>
      <w:contextualSpacing/>
    </w:pPr>
  </w:style>
  <w:style w:type="character" w:styleId="a4">
    <w:name w:val="Hyperlink"/>
    <w:uiPriority w:val="99"/>
    <w:unhideWhenUsed/>
    <w:rsid w:val="00821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2015-06-29T06:13:00Z</dcterms:created>
  <dcterms:modified xsi:type="dcterms:W3CDTF">2015-06-29T06:13:00Z</dcterms:modified>
</cp:coreProperties>
</file>